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B6" w:rsidRPr="000C7EEA" w:rsidRDefault="006113B6" w:rsidP="006113B6">
      <w:pPr>
        <w:pStyle w:val="3"/>
        <w:tabs>
          <w:tab w:val="left" w:pos="9072"/>
        </w:tabs>
        <w:spacing w:after="0" w:line="240" w:lineRule="auto"/>
        <w:ind w:left="0"/>
        <w:jc w:val="center"/>
        <w:rPr>
          <w:b/>
          <w:iCs/>
          <w:sz w:val="28"/>
          <w:szCs w:val="28"/>
        </w:rPr>
      </w:pPr>
      <w:bookmarkStart w:id="0" w:name="_GoBack"/>
      <w:bookmarkEnd w:id="0"/>
      <w:r w:rsidRPr="000C7EEA">
        <w:rPr>
          <w:b/>
          <w:iCs/>
          <w:sz w:val="28"/>
          <w:szCs w:val="28"/>
        </w:rPr>
        <w:t>ПРОГРАММ</w:t>
      </w:r>
      <w:r>
        <w:rPr>
          <w:b/>
          <w:iCs/>
          <w:sz w:val="28"/>
          <w:szCs w:val="28"/>
        </w:rPr>
        <w:t>А</w:t>
      </w:r>
      <w:r w:rsidRPr="000C7EEA">
        <w:rPr>
          <w:b/>
          <w:iCs/>
          <w:sz w:val="28"/>
          <w:szCs w:val="28"/>
        </w:rPr>
        <w:t xml:space="preserve"> </w:t>
      </w:r>
      <w:r w:rsidRPr="000C7EEA">
        <w:rPr>
          <w:b/>
          <w:iCs/>
          <w:sz w:val="28"/>
          <w:szCs w:val="28"/>
          <w:lang w:val="en-US"/>
        </w:rPr>
        <w:t>MIDTERM</w:t>
      </w:r>
      <w:r w:rsidRPr="000C7EEA">
        <w:rPr>
          <w:b/>
          <w:iCs/>
          <w:sz w:val="28"/>
          <w:szCs w:val="28"/>
        </w:rPr>
        <w:t xml:space="preserve"> </w:t>
      </w:r>
      <w:r w:rsidRPr="000C7EEA">
        <w:rPr>
          <w:b/>
          <w:iCs/>
          <w:sz w:val="28"/>
          <w:szCs w:val="28"/>
          <w:lang w:val="en-US"/>
        </w:rPr>
        <w:t>EXAM</w:t>
      </w:r>
      <w:r>
        <w:rPr>
          <w:b/>
          <w:iCs/>
          <w:sz w:val="28"/>
          <w:szCs w:val="28"/>
          <w:lang w:val="en-US"/>
        </w:rPr>
        <w:t>INATION</w:t>
      </w:r>
    </w:p>
    <w:p w:rsidR="006113B6" w:rsidRPr="000C7EEA" w:rsidRDefault="006113B6" w:rsidP="006113B6">
      <w:pPr>
        <w:pStyle w:val="3"/>
        <w:tabs>
          <w:tab w:val="left" w:pos="9072"/>
        </w:tabs>
        <w:spacing w:after="0" w:line="240" w:lineRule="auto"/>
        <w:ind w:left="0"/>
        <w:jc w:val="center"/>
        <w:rPr>
          <w:b/>
          <w:iCs/>
          <w:sz w:val="28"/>
          <w:szCs w:val="28"/>
        </w:rPr>
      </w:pPr>
      <w:r w:rsidRPr="000C7EEA">
        <w:rPr>
          <w:b/>
          <w:iCs/>
          <w:sz w:val="28"/>
          <w:szCs w:val="28"/>
        </w:rPr>
        <w:t xml:space="preserve">по дисциплине </w:t>
      </w:r>
      <w:r>
        <w:rPr>
          <w:b/>
          <w:iCs/>
          <w:sz w:val="28"/>
          <w:szCs w:val="28"/>
        </w:rPr>
        <w:t>«Низкомолекулярные биологические  вещества» для специальности Биотехнология</w:t>
      </w:r>
    </w:p>
    <w:p w:rsidR="006113B6" w:rsidRPr="00BD39A4" w:rsidRDefault="006113B6" w:rsidP="006113B6">
      <w:pPr>
        <w:pStyle w:val="3"/>
        <w:spacing w:after="0" w:line="240" w:lineRule="auto"/>
        <w:ind w:left="0" w:right="-1"/>
        <w:jc w:val="both"/>
        <w:rPr>
          <w:iCs/>
          <w:sz w:val="24"/>
          <w:szCs w:val="24"/>
        </w:rPr>
      </w:pPr>
      <w:r w:rsidRPr="000C7EEA">
        <w:rPr>
          <w:iCs/>
          <w:sz w:val="28"/>
          <w:szCs w:val="28"/>
          <w:lang w:val="kk-KZ"/>
        </w:rPr>
        <w:tab/>
      </w:r>
      <w:r w:rsidRPr="00BD39A4">
        <w:rPr>
          <w:iCs/>
          <w:sz w:val="24"/>
          <w:szCs w:val="24"/>
          <w:lang w:val="kk-KZ"/>
        </w:rPr>
        <w:t xml:space="preserve">Форма </w:t>
      </w:r>
      <w:proofErr w:type="spellStart"/>
      <w:r w:rsidRPr="00BD39A4">
        <w:rPr>
          <w:rFonts w:cs="Times New Roman"/>
          <w:bCs/>
          <w:sz w:val="24"/>
          <w:szCs w:val="24"/>
        </w:rPr>
        <w:t>Midterm</w:t>
      </w:r>
      <w:proofErr w:type="spellEnd"/>
      <w:r w:rsidRPr="00BD39A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BD39A4">
        <w:rPr>
          <w:rFonts w:cs="Times New Roman"/>
          <w:bCs/>
          <w:sz w:val="24"/>
          <w:szCs w:val="24"/>
        </w:rPr>
        <w:t>еxam</w:t>
      </w:r>
      <w:r w:rsidRPr="00BD39A4">
        <w:rPr>
          <w:rFonts w:cs="Times New Roman"/>
          <w:bCs/>
          <w:sz w:val="24"/>
          <w:szCs w:val="24"/>
          <w:lang w:val="en-US"/>
        </w:rPr>
        <w:t>ination</w:t>
      </w:r>
      <w:proofErr w:type="spellEnd"/>
      <w:r w:rsidRPr="00BD39A4">
        <w:rPr>
          <w:rFonts w:cs="Times New Roman"/>
          <w:bCs/>
          <w:sz w:val="24"/>
          <w:szCs w:val="24"/>
        </w:rPr>
        <w:t xml:space="preserve"> по дисциплине – п</w:t>
      </w:r>
      <w:r w:rsidRPr="00BD39A4">
        <w:rPr>
          <w:iCs/>
          <w:sz w:val="24"/>
          <w:szCs w:val="24"/>
          <w:lang w:val="kk-KZ"/>
        </w:rPr>
        <w:t>исьменная</w:t>
      </w:r>
      <w:r w:rsidRPr="00BD39A4">
        <w:rPr>
          <w:iCs/>
          <w:sz w:val="24"/>
          <w:szCs w:val="24"/>
        </w:rPr>
        <w:t xml:space="preserve">. В билете будет 3 задания (вопроса). Каждое задание оценивается в 100 баллов. Общим итогом будет </w:t>
      </w:r>
      <w:proofErr w:type="spellStart"/>
      <w:r w:rsidRPr="00BD39A4">
        <w:rPr>
          <w:iCs/>
          <w:sz w:val="24"/>
          <w:szCs w:val="24"/>
        </w:rPr>
        <w:t>среднеее</w:t>
      </w:r>
      <w:proofErr w:type="spellEnd"/>
      <w:r w:rsidRPr="00BD39A4">
        <w:rPr>
          <w:iCs/>
          <w:sz w:val="24"/>
          <w:szCs w:val="24"/>
        </w:rPr>
        <w:t xml:space="preserve"> арифметическое по всем вопросам билета.</w:t>
      </w:r>
    </w:p>
    <w:p w:rsidR="006113B6" w:rsidRPr="00BD39A4" w:rsidRDefault="006113B6" w:rsidP="006113B6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BD39A4">
        <w:rPr>
          <w:iCs/>
          <w:sz w:val="24"/>
          <w:szCs w:val="24"/>
        </w:rPr>
        <w:t>В первом задании надо будет с</w:t>
      </w:r>
      <w:r w:rsidRPr="00BD39A4">
        <w:rPr>
          <w:sz w:val="24"/>
          <w:szCs w:val="24"/>
        </w:rPr>
        <w:t xml:space="preserve">опоставьте начало фразы из колонки А с наиболее подходящим ее концом из колонки В. Для выполнения этого упражнения студенту нужно хорошо владеть терминологией по дисциплине. </w:t>
      </w:r>
    </w:p>
    <w:p w:rsidR="006113B6" w:rsidRPr="00BD39A4" w:rsidRDefault="006113B6" w:rsidP="006113B6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BD39A4">
        <w:rPr>
          <w:sz w:val="24"/>
          <w:szCs w:val="24"/>
        </w:rPr>
        <w:t>Во втором задании нужно будет ответить на тесты.</w:t>
      </w:r>
    </w:p>
    <w:p w:rsidR="006113B6" w:rsidRPr="00BD39A4" w:rsidRDefault="006113B6" w:rsidP="006113B6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BD39A4">
        <w:rPr>
          <w:sz w:val="24"/>
          <w:szCs w:val="24"/>
        </w:rPr>
        <w:t>Третье задание – это прикладное задание, которое направлено на то, чтобы проверить практические навыки студентов.</w:t>
      </w:r>
    </w:p>
    <w:p w:rsidR="006113B6" w:rsidRPr="00BD39A4" w:rsidRDefault="006113B6" w:rsidP="006113B6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BD39A4">
        <w:rPr>
          <w:sz w:val="24"/>
          <w:szCs w:val="24"/>
        </w:rPr>
        <w:t>Темы, по которым будет составлены задания:</w:t>
      </w:r>
    </w:p>
    <w:p w:rsidR="006113B6" w:rsidRPr="00BD39A4" w:rsidRDefault="006113B6" w:rsidP="006113B6">
      <w:pPr>
        <w:pStyle w:val="1"/>
        <w:numPr>
          <w:ilvl w:val="0"/>
          <w:numId w:val="1"/>
        </w:numPr>
        <w:tabs>
          <w:tab w:val="left" w:pos="68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Классификация органических природных соединений</w:t>
      </w:r>
    </w:p>
    <w:p w:rsidR="006113B6" w:rsidRPr="00BD39A4" w:rsidRDefault="006113B6" w:rsidP="006113B6">
      <w:pPr>
        <w:pStyle w:val="1"/>
        <w:numPr>
          <w:ilvl w:val="0"/>
          <w:numId w:val="1"/>
        </w:numPr>
        <w:tabs>
          <w:tab w:val="left" w:pos="170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Углеводороды предельного и непредельного ряда. Их значение в природе.</w:t>
      </w:r>
    </w:p>
    <w:p w:rsidR="006113B6" w:rsidRPr="00BD39A4" w:rsidRDefault="006113B6" w:rsidP="006113B6">
      <w:pPr>
        <w:pStyle w:val="3"/>
        <w:numPr>
          <w:ilvl w:val="0"/>
          <w:numId w:val="1"/>
        </w:numPr>
        <w:tabs>
          <w:tab w:val="left" w:pos="9072"/>
        </w:tabs>
        <w:spacing w:after="0" w:line="240" w:lineRule="auto"/>
        <w:rPr>
          <w:sz w:val="24"/>
          <w:szCs w:val="24"/>
        </w:rPr>
      </w:pPr>
      <w:r>
        <w:rPr>
          <w:snapToGrid w:val="0"/>
          <w:sz w:val="24"/>
          <w:szCs w:val="24"/>
        </w:rPr>
        <w:t>Гидроксилсодержащие соединений.</w:t>
      </w:r>
    </w:p>
    <w:p w:rsidR="006113B6" w:rsidRPr="00BD39A4" w:rsidRDefault="006113B6" w:rsidP="006113B6">
      <w:pPr>
        <w:pStyle w:val="1"/>
        <w:numPr>
          <w:ilvl w:val="0"/>
          <w:numId w:val="1"/>
        </w:numPr>
        <w:tabs>
          <w:tab w:val="left" w:pos="1033"/>
        </w:tabs>
        <w:ind w:right="69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Карбонилсодержащие соединений. Альдегиды и кетоны. Биологическое значение, особенности строения и свойства.</w:t>
      </w:r>
    </w:p>
    <w:p w:rsidR="006113B6" w:rsidRPr="000C7EEA" w:rsidRDefault="006113B6" w:rsidP="006113B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b/>
          <w:sz w:val="28"/>
          <w:szCs w:val="28"/>
        </w:rPr>
      </w:pPr>
    </w:p>
    <w:p w:rsidR="006113B6" w:rsidRPr="000C7EEA" w:rsidRDefault="006113B6" w:rsidP="006113B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sz w:val="28"/>
          <w:szCs w:val="28"/>
        </w:rPr>
      </w:pPr>
      <w:r w:rsidRPr="000C7EEA">
        <w:rPr>
          <w:sz w:val="28"/>
          <w:szCs w:val="28"/>
        </w:rPr>
        <w:t>СПИСОК ЛИТЕРАТУРЫ</w:t>
      </w:r>
    </w:p>
    <w:p w:rsidR="006113B6" w:rsidRDefault="006113B6" w:rsidP="006113B6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Н.А.Тюкавкина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Ю.И.Бауков</w:t>
      </w:r>
      <w:proofErr w:type="spellEnd"/>
      <w:r>
        <w:rPr>
          <w:rFonts w:ascii="Times New Roman" w:hAnsi="Times New Roman" w:cs="Times New Roman"/>
        </w:rPr>
        <w:t xml:space="preserve"> "Биоорганическая химия" Дрофа, Высшее образование, 2010. </w:t>
      </w:r>
    </w:p>
    <w:p w:rsidR="006113B6" w:rsidRDefault="006113B6" w:rsidP="006113B6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М.Л.Белянин</w:t>
      </w:r>
      <w:proofErr w:type="spellEnd"/>
      <w:r>
        <w:rPr>
          <w:rFonts w:ascii="Times New Roman" w:hAnsi="Times New Roman" w:cs="Times New Roman"/>
        </w:rPr>
        <w:t xml:space="preserve"> «Биологически активные вещества природного происхождения» Томск, Изд. Томского </w:t>
      </w:r>
      <w:proofErr w:type="spellStart"/>
      <w:r>
        <w:rPr>
          <w:rFonts w:ascii="Times New Roman" w:hAnsi="Times New Roman" w:cs="Times New Roman"/>
        </w:rPr>
        <w:t>политех</w:t>
      </w:r>
      <w:proofErr w:type="spellEnd"/>
      <w:r>
        <w:rPr>
          <w:rFonts w:ascii="Times New Roman" w:hAnsi="Times New Roman" w:cs="Times New Roman"/>
        </w:rPr>
        <w:t>. института, 2010 г.</w:t>
      </w:r>
    </w:p>
    <w:p w:rsidR="006113B6" w:rsidRDefault="006113B6" w:rsidP="006113B6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Семенов А.А. Основы химии природных соединений. М., 2009 г, 1-2 т.</w:t>
      </w:r>
    </w:p>
    <w:p w:rsidR="006113B6" w:rsidRDefault="006113B6" w:rsidP="006113B6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В.В.Племенков</w:t>
      </w:r>
      <w:proofErr w:type="spellEnd"/>
      <w:r>
        <w:rPr>
          <w:rFonts w:ascii="Times New Roman" w:hAnsi="Times New Roman" w:cs="Times New Roman"/>
        </w:rPr>
        <w:t xml:space="preserve"> « Введение в химию природных соединений» Казань, 2001 г.</w:t>
      </w:r>
    </w:p>
    <w:p w:rsidR="006113B6" w:rsidRDefault="006113B6" w:rsidP="006113B6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Ю.А.Овчинников</w:t>
      </w:r>
      <w:proofErr w:type="spellEnd"/>
      <w:r>
        <w:rPr>
          <w:rFonts w:ascii="Times New Roman" w:hAnsi="Times New Roman" w:cs="Times New Roman"/>
        </w:rPr>
        <w:t>,  "Биоорганическая  химия" М.  Просвещение, 1987 г.</w:t>
      </w:r>
    </w:p>
    <w:p w:rsidR="006113B6" w:rsidRDefault="006113B6" w:rsidP="006113B6">
      <w:pPr>
        <w:pStyle w:val="a3"/>
        <w:tabs>
          <w:tab w:val="left" w:pos="0"/>
        </w:tabs>
        <w:ind w:left="34" w:firstLine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  <w:szCs w:val="24"/>
        </w:rPr>
        <w:t>Грандберг</w:t>
      </w:r>
      <w:proofErr w:type="spellEnd"/>
      <w:r>
        <w:rPr>
          <w:rFonts w:ascii="Times New Roman" w:hAnsi="Times New Roman" w:cs="Times New Roman"/>
          <w:szCs w:val="24"/>
        </w:rPr>
        <w:t xml:space="preserve"> И.И. Органическая химия </w:t>
      </w:r>
      <w:proofErr w:type="spellStart"/>
      <w:r>
        <w:rPr>
          <w:rFonts w:ascii="Times New Roman" w:hAnsi="Times New Roman" w:cs="Times New Roman"/>
          <w:szCs w:val="24"/>
        </w:rPr>
        <w:t>М.,Дрофа</w:t>
      </w:r>
      <w:proofErr w:type="spellEnd"/>
      <w:r>
        <w:rPr>
          <w:rFonts w:ascii="Times New Roman" w:hAnsi="Times New Roman" w:cs="Times New Roman"/>
          <w:szCs w:val="24"/>
        </w:rPr>
        <w:t>, 2001, 672с.</w:t>
      </w:r>
    </w:p>
    <w:p w:rsidR="006113B6" w:rsidRDefault="006113B6" w:rsidP="006113B6">
      <w:pPr>
        <w:pStyle w:val="a3"/>
        <w:tabs>
          <w:tab w:val="left" w:pos="0"/>
          <w:tab w:val="left" w:pos="660"/>
        </w:tabs>
        <w:spacing w:after="0"/>
        <w:ind w:left="34" w:firstLine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Дополнительная литература</w:t>
      </w:r>
    </w:p>
    <w:p w:rsidR="006113B6" w:rsidRDefault="006113B6" w:rsidP="006113B6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Несмеянов А.Н., Несмеянов Н.А. Начало  органической химии. Т.1,2. Москва, 1970 г.</w:t>
      </w:r>
    </w:p>
    <w:p w:rsidR="008C151D" w:rsidRDefault="006113B6" w:rsidP="006113B6">
      <w:pPr>
        <w:widowControl w:val="0"/>
        <w:tabs>
          <w:tab w:val="left" w:pos="662"/>
        </w:tabs>
        <w:autoSpaceDE w:val="0"/>
        <w:autoSpaceDN w:val="0"/>
        <w:spacing w:before="1" w:after="0" w:line="242" w:lineRule="auto"/>
        <w:ind w:right="229"/>
        <w:jc w:val="both"/>
      </w:pPr>
      <w:r>
        <w:rPr>
          <w:rFonts w:cs="Times New Roman"/>
        </w:rPr>
        <w:t xml:space="preserve">2. </w:t>
      </w:r>
      <w:proofErr w:type="spellStart"/>
      <w:r>
        <w:rPr>
          <w:rFonts w:cs="Times New Roman"/>
        </w:rPr>
        <w:t>Шрайнер</w:t>
      </w:r>
      <w:proofErr w:type="spellEnd"/>
      <w:r>
        <w:rPr>
          <w:rFonts w:cs="Times New Roman"/>
        </w:rPr>
        <w:t xml:space="preserve"> Р., </w:t>
      </w:r>
      <w:proofErr w:type="spellStart"/>
      <w:r>
        <w:rPr>
          <w:rFonts w:cs="Times New Roman"/>
        </w:rPr>
        <w:t>Фьюзон</w:t>
      </w:r>
      <w:proofErr w:type="spellEnd"/>
      <w:r>
        <w:rPr>
          <w:rFonts w:cs="Times New Roman"/>
        </w:rPr>
        <w:t xml:space="preserve"> Р., </w:t>
      </w:r>
      <w:proofErr w:type="spellStart"/>
      <w:r>
        <w:rPr>
          <w:rFonts w:cs="Times New Roman"/>
        </w:rPr>
        <w:t>Кертин</w:t>
      </w:r>
      <w:proofErr w:type="spellEnd"/>
      <w:r>
        <w:rPr>
          <w:rFonts w:cs="Times New Roman"/>
        </w:rPr>
        <w:t xml:space="preserve"> Д., </w:t>
      </w:r>
      <w:proofErr w:type="spellStart"/>
      <w:r>
        <w:rPr>
          <w:rFonts w:cs="Times New Roman"/>
        </w:rPr>
        <w:t>Моррил</w:t>
      </w:r>
      <w:proofErr w:type="spellEnd"/>
      <w:r>
        <w:rPr>
          <w:rFonts w:cs="Times New Roman"/>
        </w:rPr>
        <w:t xml:space="preserve"> Т. Идентификация органических соединений. Москва, 1983.</w:t>
      </w:r>
    </w:p>
    <w:sectPr w:rsidR="008C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7FF2"/>
    <w:multiLevelType w:val="hybridMultilevel"/>
    <w:tmpl w:val="6938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B6"/>
    <w:rsid w:val="002E03A3"/>
    <w:rsid w:val="005B5275"/>
    <w:rsid w:val="006113B6"/>
    <w:rsid w:val="00B72DEC"/>
    <w:rsid w:val="00C6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B6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6113B6"/>
    <w:pPr>
      <w:widowControl w:val="0"/>
      <w:autoSpaceDE w:val="0"/>
      <w:autoSpaceDN w:val="0"/>
      <w:spacing w:after="0" w:line="240" w:lineRule="auto"/>
      <w:ind w:left="1030"/>
      <w:outlineLvl w:val="0"/>
    </w:pPr>
    <w:rPr>
      <w:rFonts w:eastAsia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13B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6113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113B6"/>
    <w:rPr>
      <w:rFonts w:ascii="Times New Roman" w:hAnsi="Times New Roman"/>
      <w:sz w:val="16"/>
      <w:szCs w:val="16"/>
    </w:rPr>
  </w:style>
  <w:style w:type="paragraph" w:styleId="a3">
    <w:name w:val="Body Text Indent"/>
    <w:basedOn w:val="a"/>
    <w:link w:val="a4"/>
    <w:uiPriority w:val="99"/>
    <w:semiHidden/>
    <w:unhideWhenUsed/>
    <w:rsid w:val="006113B6"/>
    <w:pPr>
      <w:spacing w:after="120"/>
      <w:ind w:left="283"/>
    </w:pPr>
    <w:rPr>
      <w:rFonts w:asciiTheme="minorHAnsi" w:hAnsiTheme="minorHAns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113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B6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6113B6"/>
    <w:pPr>
      <w:widowControl w:val="0"/>
      <w:autoSpaceDE w:val="0"/>
      <w:autoSpaceDN w:val="0"/>
      <w:spacing w:after="0" w:line="240" w:lineRule="auto"/>
      <w:ind w:left="1030"/>
      <w:outlineLvl w:val="0"/>
    </w:pPr>
    <w:rPr>
      <w:rFonts w:eastAsia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13B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6113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113B6"/>
    <w:rPr>
      <w:rFonts w:ascii="Times New Roman" w:hAnsi="Times New Roman"/>
      <w:sz w:val="16"/>
      <w:szCs w:val="16"/>
    </w:rPr>
  </w:style>
  <w:style w:type="paragraph" w:styleId="a3">
    <w:name w:val="Body Text Indent"/>
    <w:basedOn w:val="a"/>
    <w:link w:val="a4"/>
    <w:uiPriority w:val="99"/>
    <w:semiHidden/>
    <w:unhideWhenUsed/>
    <w:rsid w:val="006113B6"/>
    <w:pPr>
      <w:spacing w:after="120"/>
      <w:ind w:left="283"/>
    </w:pPr>
    <w:rPr>
      <w:rFonts w:asciiTheme="minorHAnsi" w:hAnsiTheme="minorHAns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1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Алла</dc:creator>
  <cp:lastModifiedBy>Admin</cp:lastModifiedBy>
  <cp:revision>2</cp:revision>
  <dcterms:created xsi:type="dcterms:W3CDTF">2018-12-28T17:28:00Z</dcterms:created>
  <dcterms:modified xsi:type="dcterms:W3CDTF">2018-12-28T17:28:00Z</dcterms:modified>
</cp:coreProperties>
</file>